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Projektový den - Polytechnické vzdělávání -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HRAVÉ LÁTKY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Ivana Chybová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16.06.2025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9:00 - 10:30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MŠ při nemocnici Kadaň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7968"/>
        </w:tabs>
        <w:rPr/>
      </w:pPr>
      <w:bookmarkStart w:colFirst="0" w:colLast="0" w:name="_heading=h.cm24yaooki1k" w:id="0"/>
      <w:bookmarkEnd w:id="0"/>
      <w:r w:rsidDel="00000000" w:rsidR="00000000" w:rsidRPr="00000000">
        <w:rPr>
          <w:rtl w:val="0"/>
        </w:rPr>
        <w:t xml:space="preserve">Lekce HRAVÉ LÁTKY byla pořádána v implementační aktivitě:  Akce spolupráce ZŠ, MŠ a dalších institucí v oblasti polytechniky. Aktivita byla organizována v rámci projektového dne v MŠ, jehož hlavním tématem bylo polytechnické vzdělávání a to v MŠ při nemocnici Kadaň.</w:t>
      </w:r>
    </w:p>
    <w:p w:rsidR="00000000" w:rsidDel="00000000" w:rsidP="00000000" w:rsidRDefault="00000000" w:rsidRPr="00000000" w14:paraId="00000010">
      <w:pPr>
        <w:tabs>
          <w:tab w:val="left" w:leader="none" w:pos="7968"/>
        </w:tabs>
        <w:rPr/>
      </w:pPr>
      <w:r w:rsidDel="00000000" w:rsidR="00000000" w:rsidRPr="00000000">
        <w:rPr>
          <w:b w:val="1"/>
          <w:rtl w:val="0"/>
        </w:rPr>
        <w:t xml:space="preserve">Teoretická část: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 xml:space="preserve">V úvodní části se žáci seznámili s teoretickými informacemi kdo je kdo švadlenka, krejčová, návrhář v praxi. Získali nové poznatky o tom, kdo co dělá a co vše potřebují ke své práci. Následně jsme si ukázali a vysvětlili různé pomůcky. Ukázali jsme si jak se měří míry na oblečení přímo na žácích. </w:t>
      </w:r>
      <w:r w:rsidDel="00000000" w:rsidR="00000000" w:rsidRPr="00000000">
        <w:rPr>
          <w:b w:val="1"/>
          <w:rtl w:val="0"/>
        </w:rPr>
        <w:t xml:space="preserve">Děti byli velice zvídavé! Na závěr jsem jim povídala příběh o Návrháři Toníkovy a jeho módní přehlídce. Tato povídka jim pomohla upevnit si své dosavadní znalosti a vybavit si o čem jsme si povídali.</w:t>
      </w:r>
      <w:r w:rsidDel="00000000" w:rsidR="00000000" w:rsidRPr="00000000">
        <w:rPr>
          <w:rtl w:val="0"/>
        </w:rPr>
        <w:t xml:space="preserve">  </w:t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rPr/>
      </w:pPr>
      <w:r w:rsidDel="00000000" w:rsidR="00000000" w:rsidRPr="00000000">
        <w:rPr>
          <w:b w:val="1"/>
          <w:rtl w:val="0"/>
        </w:rPr>
        <w:t xml:space="preserve">Praktická část: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 xml:space="preserve">V praktické části si žáci zahráli na návrháře a pomocí lepidla a látek jsme na papír vytvářeli různá oblečení – šaty, kravaty, trička, ponožky. Zde si děti osvojili bezpečné používání nůžek. Tato činnost vyžadovala nejen jemnou motoriku a přesnost kterou si díky své práci  zlepšili, ale také preciznost při lepení kousků látek. Při této práci děti ukázali svou  kreativitu a fantazii, když si sami navrhovali barevné kombinace. Žáci pracovali samostatně, ale společně si půjčovali  materiál, tudíž i spolupracovali. Celá tato práce je  zároveň učila trpělivosti, soustředění i kreativitě, což jsou dovednosti, které jim budou užitečné i v dalších oblastech vzdělávání. V závěru si sami děti uklidili svá pracovní místa společně, zde ukázali znovu jak spolupracují.</w:t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 xml:space="preserve">Na závěr jsme si s dětmi udělaly módní přehlídku s jejich úžasnými výtvory. Tady měli žáci možnost zhodnotit své výtvory a znovu ukázat svou fantazii na “mole“ kde předvedli svou kreativitu. Všichni byli velice spokojeni a podpořili se navzájem. Žáci projevili své nadšení s tím, že by měli zájem si to zopakovat. 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rPr/>
      </w:pPr>
      <w:r w:rsidDel="00000000" w:rsidR="00000000" w:rsidRPr="00000000">
        <w:rPr>
          <w:b w:val="1"/>
          <w:rtl w:val="0"/>
        </w:rPr>
        <w:t xml:space="preserve">Zpětná vazba: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 xml:space="preserve">Paní učitelky byli s průběhem lekce nadmíru spokojeny a těší se na další projekty v rámci MAP.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 xml:space="preserve">Zapsala: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rPr/>
      </w:pPr>
      <w:r w:rsidDel="00000000" w:rsidR="00000000" w:rsidRPr="00000000">
        <w:rPr>
          <w:rtl w:val="0"/>
        </w:rPr>
        <w:t xml:space="preserve">Ivana Chybová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0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lnweb">
    <w:name w:val="Normal (Web)"/>
    <w:basedOn w:val="Normln"/>
    <w:uiPriority w:val="99"/>
    <w:semiHidden w:val="1"/>
    <w:unhideWhenUsed w:val="1"/>
    <w:rsid w:val="0089311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CxaEnyVMqpK5B+8rwWfQE0P/g==">CgMxLjAyDmguY20yNHlhb29raTFrOAByITEtTjltQWYta3NTbklZNDVsVDZTeXd6a2xnUGFaeW01Vg==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2025-05-29T14:31:00Z</dcterms:created>
</cp:coreProperties>
</file>